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The West of England Scottish Terrier Club Spring Open Show 2015 - Results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Sunday, 12th April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Judge: Mr R Thomas (Squirreldene)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in Show: Mrs M Emmins’ Kingsview Just The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Reserve Best in Show: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Opposite Sex: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Puppy in Show: Mrs J A Chick’s Brueik All the 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Veteran in Show: Mr R &amp; Mrs L Corney’s Rilynson Island Princess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Special Triers: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Dog: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Reserve Best Dog: Miss S Sykes’ Sandbourne Ready Freddie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Bitch: Mrs M Emmins’ Kingsview Just The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Reserve Best Bitch: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Puppy Dog: Mrs J A Chick’s Brueik All the 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Puppy Bitch: Mr &amp; Mrs R Corney’s Rilynson Aruba Arehucas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Triers Dog: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Minor Puppy Dog: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Mrs E Tyler’s Divadell Room at the 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Puppy Dog: 2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Mrs J A Chick’s Brueik All the 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A L &amp; Mrs R J Worthington’s Kingsview Just Fraser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Junior Dog: No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Novice Dog: 2 (1 Absent)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Mrs E Tyler’s Tobey Or Not To Bey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Graduate Dog: 2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C Walker’s Beaureveur Perseus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E Tyler’s Tobey Or Not To Bey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Limit Dog: 4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Miss S Sykes’ Sandbourne Ready Freddie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V Hill’s Samstevever Gold Amulet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E M &amp; Mr C G Meek’s Benartybrae Macarena at Benbethan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Dog: 3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&amp; Mrs M Rees’ Rabbonai Gilead at Miacarla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Veteran Dog: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Triers Bitch: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 J &amp; Mrs C Lister’s Pixie Pocket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Minor Puppy Bitch: 2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Mr &amp; Mrs R Corney’s Rilynson Aruba Arehucas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V Hill’s Divadell Return to Sender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Puppy Bitch: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EJ &amp; MS Bradley &amp; Herd’s Brueik Queen Bee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Junior Bitch: 3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J &amp; Mrs C Lister’s Pixie Pocket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EJ &amp; MS Bradley &amp; Herd’s Brueik Queen Bee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Novice Bitch: 4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Mrs V Hill’s Divadell Return to Sender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J &amp; Mrs C Lister’s Pixie Pocket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Brown’s Kenxian Solar Wind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EJ &amp; MS Bradley &amp; Herd’s Brueik Queen Bee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Graduate Bitch: 3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 &amp; Mrs C G &amp; E M Meek’s Benartybre Love in a Mist at Benbethan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R &amp; L Corney’s Rilynson Far Side of the Moon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Limit Bitch: 3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Miss S Sykes’ Benartybrae Apache Tear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&amp; Mrs M Rees’ Rabbonai Blackberry at Miacarla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Bitch: 6 (2 absent)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Mrs M Emmins’ Kingsview Just The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L Maidment’s Berrybreeze Explorer at Daxidin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 R &amp; Mrs L Corney’s Rilynson Sunshine Princess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Mr J &amp; Mrs C Lister’s Pixie Pocket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Veteran Bitch: 1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 R &amp; Mrs L Corney’s Rilynson Island Princess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Bred by Exhibitor Dog or Bitch: 3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Ms C Walker’s Beaureveur Perseus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Brown’s Kenxian Solar Wind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 Bred by Exhibitor Dog or Bitch: 4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STECS Rescue Special Open Dog or Bitch: 9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 R &amp; Mrs L Corney’s Rilynson Island Princess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J A Chick’s Brueik All the 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Mr A L &amp; Mrs R J Worthington’s Kingsview Just Fraser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VHC.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Member’s Easter Open Stakes Dog or Bitch: 9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Mrs J A Chick’s Brueik All the 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 A L &amp; Mrs R J Worthington’s Kingsview Just Fraser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VHC. Miss P Hill’s Polwicks Black Tourmaline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AWARDS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Judge: Mr J Whitby (Morivey)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A Special Junior Dog or Bitch - 5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&amp; Mrs R Corney’s Rilynson Aruba Arehucas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 A L &amp; Mrs R J Worthington’s Kingsview Just Fraser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EJ &amp; MS Bradley &amp; Herd’s Brueik Queen Bee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VHC. Mr J &amp; Mrs C Lister’s Pixie Pocket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B Special Limit Dog or Bitch - 5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Ms S Sykes’ Sandbourne Ready Freddie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 Rees’ Rabbonai Blackberry at Miacarla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E M &amp; Mr C G Meek’s Benartybrae Macarena at Benbethan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Ms C Walker’s Beaureveur Perseus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VHC.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C Special Open Dog or Bitch - 6 Entries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Mrs E R Hills’ Rolanka Pass the Buck to Benartybrae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Mr R &amp; Mrs L Corney’s Rilynson Island Princess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Mrs V Norton’s Samstevever Rainbows End to Divadell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Res. Miss P Hill’s Polwicks Black Tourmaline at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VHC. Mrs M Emmins’ Kingsview Just The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